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A14" w:rsidRDefault="00116A14" w:rsidP="00116A14">
      <w:pPr>
        <w:rPr>
          <w:b/>
          <w:sz w:val="32"/>
          <w:szCs w:val="32"/>
        </w:rPr>
      </w:pPr>
      <w:r>
        <w:rPr>
          <w:b/>
          <w:sz w:val="32"/>
          <w:szCs w:val="32"/>
        </w:rPr>
        <w:t>Memoria</w:t>
      </w:r>
    </w:p>
    <w:p w:rsidR="00116A14" w:rsidRDefault="00116A14" w:rsidP="00116A14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Sobre un lote de 24.8m x 8m de ancho en el interior de la </w:t>
      </w:r>
      <w:r>
        <w:rPr>
          <w:rFonts w:eastAsia="Calibri"/>
          <w:sz w:val="24"/>
          <w:szCs w:val="24"/>
        </w:rPr>
        <w:t>manzana con</w:t>
      </w:r>
      <w:r>
        <w:rPr>
          <w:rFonts w:eastAsia="Calibri"/>
          <w:sz w:val="24"/>
          <w:szCs w:val="24"/>
        </w:rPr>
        <w:t xml:space="preserve"> acceso a través de un paso de 1.10m proyectamos un conjunto de 4 viviendas con el desafío de proponer </w:t>
      </w:r>
      <w:r>
        <w:rPr>
          <w:rFonts w:eastAsia="Calibri"/>
          <w:b/>
          <w:sz w:val="24"/>
          <w:szCs w:val="24"/>
        </w:rPr>
        <w:t>calidad de vida</w:t>
      </w:r>
      <w:r>
        <w:rPr>
          <w:rFonts w:eastAsia="Calibri"/>
          <w:sz w:val="24"/>
          <w:szCs w:val="24"/>
        </w:rPr>
        <w:t xml:space="preserve"> en la creciente densidad urbana. Las condiciones de entorno barrial de 3 niveles y las normativas del código se reinterpretan para ofrecer una nueva tipología de PH en la zona.</w:t>
      </w:r>
    </w:p>
    <w:p w:rsidR="00116A14" w:rsidRDefault="00116A14" w:rsidP="00116A14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 partir de la idea de generar identidad al conjunto planteamos en un espacio común de referencia que se materializa en un</w:t>
      </w:r>
      <w:r>
        <w:rPr>
          <w:rFonts w:eastAsia="Calibri"/>
          <w:b/>
          <w:sz w:val="24"/>
          <w:szCs w:val="24"/>
        </w:rPr>
        <w:t xml:space="preserve"> patio central </w:t>
      </w:r>
      <w:r>
        <w:rPr>
          <w:rFonts w:eastAsia="Calibri"/>
          <w:sz w:val="24"/>
          <w:szCs w:val="24"/>
        </w:rPr>
        <w:t>de 6m x 8m coincidente con los vacíos residuales de los terrenos linderos.  Este lugar organiza la propuesta, nuclea los accesos a cada vivienda y da carácter de conjunto a la totalidad de la propuesta.</w:t>
      </w:r>
    </w:p>
    <w:p w:rsidR="00116A14" w:rsidRDefault="00116A14" w:rsidP="00116A14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Cada vivienda se plantea con la necesidad de incluir un </w:t>
      </w:r>
      <w:r>
        <w:rPr>
          <w:rFonts w:eastAsia="Calibri"/>
          <w:b/>
          <w:sz w:val="24"/>
          <w:szCs w:val="24"/>
        </w:rPr>
        <w:t>patio exterior privado</w:t>
      </w:r>
      <w:r>
        <w:rPr>
          <w:rFonts w:eastAsia="Calibri"/>
          <w:sz w:val="24"/>
          <w:szCs w:val="24"/>
        </w:rPr>
        <w:t xml:space="preserve"> (3m x 4m) bien orientado y coincidente con el espacio común. El resultado es una tipología en tira de 24m x 4m que se abre a la cara noreste en una sucesión de llenos y vacíos que se desarrolla en 2 Viviendas de 50 m2 en PB y 2 viviendas de 70 m2 en dos niveles en PA.</w:t>
      </w:r>
    </w:p>
    <w:p w:rsidR="00116A14" w:rsidRDefault="00116A14" w:rsidP="00116A14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Dada la condicionante de accesibilidad al lote nos planteamos maximizar la industrialización de los procesos de construcción con el uso de tecnología </w:t>
      </w:r>
      <w:bookmarkStart w:id="0" w:name="_GoBack"/>
      <w:bookmarkEnd w:id="0"/>
      <w:r>
        <w:rPr>
          <w:rFonts w:eastAsia="Calibri"/>
          <w:sz w:val="24"/>
          <w:szCs w:val="24"/>
        </w:rPr>
        <w:t>prefabricada, así</w:t>
      </w:r>
      <w:r>
        <w:rPr>
          <w:rFonts w:eastAsia="Calibri"/>
          <w:sz w:val="24"/>
          <w:szCs w:val="24"/>
        </w:rPr>
        <w:t xml:space="preserve"> como también pensar una estructura resistente de hormigón armado independiente de los límites medianeros con la finalidad de no tocar la preexistencia y optimizar el esfuerzo estructural. La materialidad resulta entonces de la convivencia del hormigón armado y el cerramiento industrial. </w:t>
      </w:r>
    </w:p>
    <w:p w:rsidR="00116A14" w:rsidRDefault="00116A14" w:rsidP="00116A14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Concentrando los núcleos sanitarios al mínimo, proponemos fachada ventilada, recolección de aguas pluviales para riego y diseñando aperturas de vanos con suficiente contención visual para evitar la exposición de los espacios privados al común del conjunto.</w:t>
      </w:r>
    </w:p>
    <w:p w:rsidR="00083F0E" w:rsidRDefault="00083F0E"/>
    <w:sectPr w:rsidR="00083F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14"/>
    <w:rsid w:val="00083F0E"/>
    <w:rsid w:val="0011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9A60A-CE30-4470-8DF8-B8A4F71E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A14"/>
    <w:pPr>
      <w:spacing w:after="200" w:line="276" w:lineRule="auto"/>
    </w:pPr>
    <w:rPr>
      <w:rFonts w:ascii="Calibri" w:eastAsia="Times New Roman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2021-12-14T21:58:00Z</dcterms:created>
  <dcterms:modified xsi:type="dcterms:W3CDTF">2021-12-14T21:58:00Z</dcterms:modified>
</cp:coreProperties>
</file>